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F3" w:rsidRPr="00E229F3" w:rsidRDefault="00E229F3" w:rsidP="00E229F3">
      <w:pPr>
        <w:keepNext/>
        <w:spacing w:after="240"/>
        <w:jc w:val="center"/>
        <w:rPr>
          <w:rFonts w:asciiTheme="minorHAnsi" w:hAnsiTheme="minorHAnsi" w:cstheme="minorHAnsi"/>
          <w:b/>
          <w:sz w:val="28"/>
          <w:szCs w:val="28"/>
        </w:rPr>
      </w:pPr>
      <w:bookmarkStart w:id="0" w:name="_GoBack"/>
      <w:bookmarkEnd w:id="0"/>
      <w:r w:rsidRPr="00E229F3">
        <w:rPr>
          <w:rFonts w:asciiTheme="minorHAnsi" w:hAnsiTheme="minorHAnsi" w:cstheme="minorHAnsi"/>
          <w:b/>
          <w:sz w:val="28"/>
          <w:szCs w:val="28"/>
        </w:rPr>
        <w:t>Financial Aid Procedures</w:t>
      </w:r>
    </w:p>
    <w:p w:rsidR="00222A67" w:rsidRDefault="00222A67" w:rsidP="00B2647B">
      <w:pPr>
        <w:pStyle w:val="NoSpacing"/>
      </w:pPr>
    </w:p>
    <w:p w:rsidR="00E229F3" w:rsidRDefault="00E229F3" w:rsidP="00B2647B">
      <w:pPr>
        <w:pStyle w:val="NoSpacing"/>
      </w:pPr>
      <w:r w:rsidRPr="00B2647B">
        <w:t>The purpose of the Office of Financial Aid at Williamson Christian College is to provide financial assistance to students who have the desire to pursue higher education but may not have the financial resources available to do so. The Office of Financial Aid is committed to offering financial assistance and the financial aid packages developed by the Office attempt to bridge the gap between student resources a</w:t>
      </w:r>
      <w:r w:rsidR="00646B28" w:rsidRPr="00B2647B">
        <w:t>nd the actual cost of education. T</w:t>
      </w:r>
      <w:r w:rsidRPr="00B2647B">
        <w:t>herefore</w:t>
      </w:r>
      <w:r w:rsidR="00646B28" w:rsidRPr="00B2647B">
        <w:t>,</w:t>
      </w:r>
      <w:r w:rsidRPr="00B2647B">
        <w:t xml:space="preserve"> the Office works to ensure that students receive the maximum amount of financial aid for which they qualify under Title IV programs.</w:t>
      </w:r>
    </w:p>
    <w:p w:rsidR="00B2647B" w:rsidRPr="00B2647B" w:rsidRDefault="00B2647B" w:rsidP="00B2647B">
      <w:pPr>
        <w:pStyle w:val="NoSpacing"/>
      </w:pPr>
    </w:p>
    <w:p w:rsidR="00222A67" w:rsidRDefault="00222A67" w:rsidP="00E229F3">
      <w:pPr>
        <w:jc w:val="both"/>
        <w:rPr>
          <w:rFonts w:asciiTheme="minorHAnsi" w:hAnsiTheme="minorHAnsi" w:cstheme="minorHAnsi"/>
          <w:b/>
          <w:u w:val="single"/>
        </w:rPr>
      </w:pPr>
    </w:p>
    <w:p w:rsidR="00E229F3" w:rsidRPr="00222A67" w:rsidRDefault="00E229F3" w:rsidP="00E229F3">
      <w:pPr>
        <w:jc w:val="both"/>
        <w:rPr>
          <w:rFonts w:asciiTheme="minorHAnsi" w:hAnsiTheme="minorHAnsi" w:cstheme="minorHAnsi"/>
          <w:b/>
          <w:sz w:val="28"/>
          <w:szCs w:val="28"/>
          <w:u w:val="single"/>
        </w:rPr>
      </w:pPr>
      <w:r w:rsidRPr="00222A67">
        <w:rPr>
          <w:rFonts w:asciiTheme="minorHAnsi" w:hAnsiTheme="minorHAnsi" w:cstheme="minorHAnsi"/>
          <w:b/>
          <w:sz w:val="28"/>
          <w:szCs w:val="28"/>
          <w:u w:val="single"/>
        </w:rPr>
        <w:t>Free Application for Federal Student Aid (FAFSA)</w:t>
      </w:r>
    </w:p>
    <w:p w:rsidR="00B2647B" w:rsidRPr="00B2647B" w:rsidRDefault="00B2647B" w:rsidP="00E229F3">
      <w:pPr>
        <w:jc w:val="both"/>
        <w:rPr>
          <w:rFonts w:asciiTheme="minorHAnsi" w:hAnsiTheme="minorHAnsi" w:cstheme="minorHAnsi"/>
          <w:b/>
          <w:u w:val="single"/>
        </w:rPr>
      </w:pPr>
    </w:p>
    <w:p w:rsidR="00E229F3" w:rsidRDefault="00E229F3" w:rsidP="00B2647B">
      <w:pPr>
        <w:pStyle w:val="NoSpacing"/>
        <w:rPr>
          <w:b/>
        </w:rPr>
      </w:pPr>
      <w:r w:rsidRPr="00B2647B">
        <w:t xml:space="preserve">Financial aid is administered in accordance with federal methodology and federal regulations established by the US Department of Education. Students are required to complete the FAFSA in order to establish eligibility for financial aid. </w:t>
      </w:r>
      <w:r w:rsidRPr="00B2647B">
        <w:rPr>
          <w:b/>
        </w:rPr>
        <w:t>All scholarship applicants are required to complete the FAFSA each academic year for which they are enrolled.</w:t>
      </w:r>
    </w:p>
    <w:p w:rsidR="00B2647B" w:rsidRPr="00B2647B" w:rsidRDefault="00B2647B" w:rsidP="00B2647B">
      <w:pPr>
        <w:pStyle w:val="NoSpacing"/>
      </w:pPr>
    </w:p>
    <w:p w:rsidR="00E229F3" w:rsidRDefault="00E229F3" w:rsidP="00B2647B">
      <w:pPr>
        <w:pStyle w:val="NoSpacing"/>
      </w:pPr>
      <w:r w:rsidRPr="00B2647B">
        <w:t xml:space="preserve">Prior to completing the FAFSA, students (and parents, if applicable) are required to apply for a Personal Identification Number (PIN) that will serve as an electronic signature during the FAFSA application process. Both the PIN application system and the FAFSA application may be found at </w:t>
      </w:r>
      <w:hyperlink r:id="rId7" w:history="1">
        <w:r w:rsidRPr="00B2647B">
          <w:rPr>
            <w:rStyle w:val="Hyperlink"/>
            <w:rFonts w:asciiTheme="minorHAnsi" w:hAnsiTheme="minorHAnsi" w:cstheme="minorHAnsi"/>
          </w:rPr>
          <w:t>www.fafsa.ed.gov</w:t>
        </w:r>
      </w:hyperlink>
      <w:r w:rsidRPr="00B2647B">
        <w:t xml:space="preserve">. </w:t>
      </w:r>
    </w:p>
    <w:p w:rsidR="00B2647B" w:rsidRPr="00B2647B" w:rsidRDefault="00B2647B" w:rsidP="00B2647B">
      <w:pPr>
        <w:pStyle w:val="NoSpacing"/>
      </w:pPr>
    </w:p>
    <w:p w:rsidR="00E229F3" w:rsidRDefault="00E229F3" w:rsidP="00B2647B">
      <w:pPr>
        <w:pStyle w:val="NoSpacing"/>
      </w:pPr>
      <w:r w:rsidRPr="00B2647B">
        <w:t xml:space="preserve">Please note: Both PIN and FAFSA application processes are </w:t>
      </w:r>
      <w:r w:rsidRPr="00B2647B">
        <w:rPr>
          <w:u w:val="single"/>
        </w:rPr>
        <w:t>free</w:t>
      </w:r>
      <w:r w:rsidRPr="00B2647B">
        <w:t xml:space="preserve"> services provided by the US Department of Education.  Students will not be asked to pay a fee to use them, therefore students are urged to visit the URL noted above.</w:t>
      </w:r>
    </w:p>
    <w:p w:rsidR="00B2647B" w:rsidRPr="00B2647B" w:rsidRDefault="00B2647B" w:rsidP="00B2647B">
      <w:pPr>
        <w:pStyle w:val="NoSpacing"/>
      </w:pPr>
    </w:p>
    <w:p w:rsidR="00E229F3" w:rsidRPr="00B2647B" w:rsidRDefault="00E229F3" w:rsidP="00E229F3">
      <w:pPr>
        <w:spacing w:after="120"/>
        <w:jc w:val="both"/>
        <w:rPr>
          <w:rFonts w:asciiTheme="minorHAnsi" w:hAnsiTheme="minorHAnsi" w:cstheme="minorHAnsi"/>
          <w:b/>
        </w:rPr>
      </w:pPr>
      <w:r w:rsidRPr="00B2647B">
        <w:rPr>
          <w:rFonts w:asciiTheme="minorHAnsi" w:hAnsiTheme="minorHAnsi" w:cstheme="minorHAnsi"/>
          <w:b/>
        </w:rPr>
        <w:t>The Title IV school code for Williamson Christian College is 035135.</w:t>
      </w:r>
    </w:p>
    <w:p w:rsidR="00222A67" w:rsidRDefault="00222A67" w:rsidP="00E229F3">
      <w:pPr>
        <w:spacing w:after="120"/>
        <w:jc w:val="both"/>
        <w:rPr>
          <w:rFonts w:asciiTheme="minorHAnsi" w:hAnsiTheme="minorHAnsi" w:cstheme="minorHAnsi"/>
        </w:rPr>
      </w:pPr>
    </w:p>
    <w:p w:rsidR="00E229F3" w:rsidRPr="00B2647B" w:rsidRDefault="00E229F3" w:rsidP="00E229F3">
      <w:pPr>
        <w:spacing w:after="120"/>
        <w:jc w:val="both"/>
        <w:rPr>
          <w:rFonts w:asciiTheme="minorHAnsi" w:hAnsiTheme="minorHAnsi" w:cstheme="minorHAnsi"/>
        </w:rPr>
      </w:pPr>
      <w:r w:rsidRPr="00B2647B">
        <w:rPr>
          <w:rFonts w:asciiTheme="minorHAnsi" w:hAnsiTheme="minorHAnsi" w:cstheme="minorHAnsi"/>
        </w:rPr>
        <w:t>Students must meet the following criteria to be eligible for federal financial aid:</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 xml:space="preserve">submit the FAFSA to the processor via </w:t>
      </w:r>
      <w:hyperlink r:id="rId8" w:history="1">
        <w:r w:rsidRPr="00B2647B">
          <w:rPr>
            <w:rStyle w:val="Hyperlink"/>
            <w:rFonts w:asciiTheme="minorHAnsi" w:hAnsiTheme="minorHAnsi" w:cstheme="minorHAnsi"/>
          </w:rPr>
          <w:t>www.fafsa.ed.gov</w:t>
        </w:r>
      </w:hyperlink>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be a US citizen or eligible non-citizen</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hold a high school diploma or GED</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be issued a valid Social Security Number</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be current with prior student loan obligations and clear of default</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comply with current Selective Service laws</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be formally admitted and enrolled in a degree-seeking program</w:t>
      </w:r>
    </w:p>
    <w:p w:rsidR="00E229F3" w:rsidRPr="00B2647B" w:rsidRDefault="00E229F3" w:rsidP="00222A67">
      <w:pPr>
        <w:numPr>
          <w:ilvl w:val="0"/>
          <w:numId w:val="1"/>
        </w:numPr>
        <w:jc w:val="both"/>
        <w:rPr>
          <w:rFonts w:asciiTheme="minorHAnsi" w:hAnsiTheme="minorHAnsi" w:cstheme="minorHAnsi"/>
        </w:rPr>
      </w:pPr>
      <w:r w:rsidRPr="00B2647B">
        <w:rPr>
          <w:rFonts w:asciiTheme="minorHAnsi" w:hAnsiTheme="minorHAnsi" w:cstheme="minorHAnsi"/>
        </w:rPr>
        <w:t>maintain satisfactory academic progress toward a degree</w:t>
      </w:r>
    </w:p>
    <w:p w:rsidR="00222A67" w:rsidRDefault="00E229F3" w:rsidP="00222A67">
      <w:pPr>
        <w:pStyle w:val="NoSpacing"/>
        <w:numPr>
          <w:ilvl w:val="0"/>
          <w:numId w:val="1"/>
        </w:numPr>
      </w:pPr>
      <w:r w:rsidRPr="00222A67">
        <w:t>be enrolled at least half time (6 credit hours) for Federal Direct Loans</w:t>
      </w:r>
    </w:p>
    <w:p w:rsidR="00222A67" w:rsidRPr="00222A67" w:rsidRDefault="00222A67" w:rsidP="00222A67">
      <w:pPr>
        <w:pStyle w:val="NoSpacing"/>
        <w:numPr>
          <w:ilvl w:val="0"/>
          <w:numId w:val="1"/>
        </w:numPr>
      </w:pPr>
      <w:r w:rsidRPr="00222A67">
        <w:t>certify that federal student aid will only be used for educational purposes</w:t>
      </w:r>
    </w:p>
    <w:p w:rsidR="00222A67" w:rsidRDefault="00222A67" w:rsidP="00E229F3">
      <w:pPr>
        <w:spacing w:after="120"/>
        <w:jc w:val="both"/>
        <w:rPr>
          <w:rFonts w:asciiTheme="minorHAnsi" w:hAnsiTheme="minorHAnsi" w:cstheme="minorHAnsi"/>
          <w:b/>
        </w:rPr>
      </w:pPr>
    </w:p>
    <w:p w:rsidR="00222A67" w:rsidRDefault="00222A67" w:rsidP="00E229F3">
      <w:pPr>
        <w:spacing w:after="120"/>
        <w:jc w:val="both"/>
        <w:rPr>
          <w:rFonts w:asciiTheme="minorHAnsi" w:hAnsiTheme="minorHAnsi" w:cstheme="minorHAnsi"/>
          <w:b/>
        </w:rPr>
      </w:pPr>
    </w:p>
    <w:p w:rsidR="00E229F3" w:rsidRPr="00222A67" w:rsidRDefault="00E229F3" w:rsidP="00E229F3">
      <w:pPr>
        <w:spacing w:after="120"/>
        <w:jc w:val="both"/>
        <w:rPr>
          <w:rFonts w:asciiTheme="minorHAnsi" w:hAnsiTheme="minorHAnsi" w:cstheme="minorHAnsi"/>
          <w:b/>
          <w:sz w:val="28"/>
          <w:szCs w:val="28"/>
        </w:rPr>
      </w:pPr>
      <w:r w:rsidRPr="00222A67">
        <w:rPr>
          <w:rFonts w:asciiTheme="minorHAnsi" w:hAnsiTheme="minorHAnsi" w:cstheme="minorHAnsi"/>
          <w:b/>
          <w:sz w:val="28"/>
          <w:szCs w:val="28"/>
        </w:rPr>
        <w:lastRenderedPageBreak/>
        <w:t>Sources of Financial Aid</w:t>
      </w:r>
    </w:p>
    <w:p w:rsidR="00222A67" w:rsidRDefault="00222A67" w:rsidP="00B2647B">
      <w:pPr>
        <w:pStyle w:val="NoSpacing"/>
        <w:jc w:val="both"/>
      </w:pPr>
    </w:p>
    <w:p w:rsidR="00E229F3" w:rsidRPr="00B2647B" w:rsidRDefault="00E229F3" w:rsidP="00B2647B">
      <w:pPr>
        <w:pStyle w:val="NoSpacing"/>
        <w:jc w:val="both"/>
      </w:pPr>
      <w:r w:rsidRPr="00B2647B">
        <w:t xml:space="preserve">The </w:t>
      </w:r>
      <w:r w:rsidRPr="00B2647B">
        <w:rPr>
          <w:b/>
        </w:rPr>
        <w:t>Federal Pell Grant</w:t>
      </w:r>
      <w:r w:rsidRPr="00B2647B">
        <w:t xml:space="preserve"> is a federal grant program for undergraduate students who have demonstrated a financial need. These are grants that do not need to be repaid. Students who hold a prior Bachelor’s degree typically are not eligible to receive Federal Pell Grant funding. Federal Pell Grants are prorated depending upon a student’s enrollment status (i.e., less than half-time, half-time, three-quarter-time, full-time). Change in enrollment status may affect the award amount.</w:t>
      </w:r>
    </w:p>
    <w:p w:rsidR="00B2647B" w:rsidRDefault="00B2647B" w:rsidP="00E229F3">
      <w:pPr>
        <w:spacing w:after="120"/>
        <w:jc w:val="both"/>
        <w:rPr>
          <w:rFonts w:asciiTheme="minorHAnsi" w:hAnsiTheme="minorHAnsi" w:cstheme="minorHAnsi"/>
        </w:rPr>
      </w:pPr>
    </w:p>
    <w:p w:rsidR="00E229F3" w:rsidRDefault="00E229F3" w:rsidP="00B2647B">
      <w:pPr>
        <w:pStyle w:val="NoSpacing"/>
      </w:pPr>
      <w:r w:rsidRPr="00B2647B">
        <w:t xml:space="preserve">The </w:t>
      </w:r>
      <w:r w:rsidRPr="00B2647B">
        <w:rPr>
          <w:b/>
        </w:rPr>
        <w:t xml:space="preserve">Federal Supplemental Educational Opportunity Grant (FSEOG) Program </w:t>
      </w:r>
      <w:r w:rsidRPr="00B2647B">
        <w:t>provides grants to students enrolled at least part-time who demonstrate exceptional financial need. FSEOG does not need to be repaid.</w:t>
      </w:r>
    </w:p>
    <w:p w:rsidR="00B2647B" w:rsidRPr="00B2647B" w:rsidRDefault="00B2647B" w:rsidP="00B2647B">
      <w:pPr>
        <w:pStyle w:val="NoSpacing"/>
      </w:pPr>
    </w:p>
    <w:p w:rsidR="00B2647B" w:rsidRDefault="00E229F3" w:rsidP="00B2647B">
      <w:pPr>
        <w:pStyle w:val="NoSpacing"/>
      </w:pPr>
      <w:r w:rsidRPr="00B2647B">
        <w:t xml:space="preserve">The </w:t>
      </w:r>
      <w:r w:rsidRPr="00B2647B">
        <w:rPr>
          <w:b/>
        </w:rPr>
        <w:t xml:space="preserve">Federal Work Study (FWS) Program </w:t>
      </w:r>
      <w:r w:rsidRPr="00B2647B">
        <w:t>provides part-time work opportunities for students.  Work-Study assignments may be on campus or off campus in a community service environment. The rate of pay is at least the Federal Minimum Wage and is determined by a student’s financial need and his or her previous work experience.</w:t>
      </w:r>
    </w:p>
    <w:p w:rsidR="00B2647B" w:rsidRDefault="00B2647B" w:rsidP="00B2647B">
      <w:pPr>
        <w:pStyle w:val="NoSpacing"/>
      </w:pPr>
    </w:p>
    <w:p w:rsidR="00E229F3" w:rsidRDefault="00E229F3" w:rsidP="00B2647B">
      <w:pPr>
        <w:pStyle w:val="NoSpacing"/>
      </w:pPr>
      <w:r w:rsidRPr="00B2647B">
        <w:t xml:space="preserve">The </w:t>
      </w:r>
      <w:r w:rsidRPr="00B2647B">
        <w:rPr>
          <w:b/>
        </w:rPr>
        <w:t>Federal Direct Loan Program</w:t>
      </w:r>
      <w:r w:rsidRPr="00B2647B">
        <w:t xml:space="preserve"> offers low-interest, long-term educational loans to students who are enrolled at least half-time. Federal Direct Loans may fall into one of two categories, subsidized or unsubsidized, depending on a student’s financial need. With subsidized (need-based) Federal Direct Loans, the interest is subsidized (or paid by the federal government) while the student is enrolled at least-half time at an eligible institution and extended for a six-month period upon graduation. With unsubsidized (non-need-based) Federal Direct Loans, interest accrues on the loan while the student is enrolled at least half-time; the student is given the option of paying the interest at interim periods determined by the lender or allowing the interest to accrue until it is added to the principal amount of the loan following the six-month grace period. All Federal Direct Loans are guaranteed by the federal government and are provided through the U.S. Department of Education. For additional information or to apply, please go to </w:t>
      </w:r>
      <w:hyperlink r:id="rId9" w:history="1">
        <w:r w:rsidRPr="00B2647B">
          <w:rPr>
            <w:rStyle w:val="Hyperlink"/>
            <w:rFonts w:asciiTheme="minorHAnsi" w:hAnsiTheme="minorHAnsi" w:cstheme="minorHAnsi"/>
          </w:rPr>
          <w:t>www.studentloans.gov</w:t>
        </w:r>
      </w:hyperlink>
      <w:r w:rsidRPr="00B2647B">
        <w:t>.</w:t>
      </w:r>
    </w:p>
    <w:p w:rsidR="00B2647B" w:rsidRPr="00B2647B" w:rsidRDefault="00B2647B" w:rsidP="00B2647B">
      <w:pPr>
        <w:pStyle w:val="NoSpacing"/>
      </w:pPr>
    </w:p>
    <w:p w:rsidR="00E229F3" w:rsidRDefault="00E229F3" w:rsidP="00B2647B">
      <w:pPr>
        <w:pStyle w:val="NoSpacing"/>
      </w:pPr>
      <w:r w:rsidRPr="00B2647B">
        <w:t xml:space="preserve">The </w:t>
      </w:r>
      <w:r w:rsidRPr="00B2647B">
        <w:rPr>
          <w:b/>
        </w:rPr>
        <w:t>Federal Direct PLUS Loan Program</w:t>
      </w:r>
      <w:r w:rsidRPr="00B2647B">
        <w:t xml:space="preserve"> offers loans to parents of dependent students enrolled at least-half time, regardless of parental financial need. As with the unsubsidized program, interest begins to accrue immediately upon disbursement of Federal Direct PLUS Loan proceeds. For additional information or to apply, please go to </w:t>
      </w:r>
      <w:hyperlink r:id="rId10" w:history="1">
        <w:r w:rsidRPr="00B2647B">
          <w:rPr>
            <w:rStyle w:val="Hyperlink"/>
            <w:rFonts w:asciiTheme="minorHAnsi" w:hAnsiTheme="minorHAnsi" w:cstheme="minorHAnsi"/>
          </w:rPr>
          <w:t>www.studentloans.gov</w:t>
        </w:r>
      </w:hyperlink>
      <w:r w:rsidRPr="00B2647B">
        <w:t>.</w:t>
      </w:r>
    </w:p>
    <w:p w:rsidR="00B2647B" w:rsidRPr="00B2647B" w:rsidRDefault="00B2647B" w:rsidP="00B2647B">
      <w:pPr>
        <w:pStyle w:val="NoSpacing"/>
      </w:pPr>
    </w:p>
    <w:p w:rsidR="00E229F3" w:rsidRPr="00B2647B" w:rsidRDefault="00E229F3" w:rsidP="00E229F3">
      <w:pPr>
        <w:spacing w:after="120"/>
        <w:jc w:val="both"/>
        <w:rPr>
          <w:rFonts w:asciiTheme="minorHAnsi" w:hAnsiTheme="minorHAnsi" w:cstheme="minorHAnsi"/>
          <w:b/>
          <w:i/>
        </w:rPr>
      </w:pPr>
      <w:r w:rsidRPr="00B2647B">
        <w:rPr>
          <w:rFonts w:asciiTheme="minorHAnsi" w:hAnsiTheme="minorHAnsi" w:cstheme="minorHAnsi"/>
          <w:b/>
          <w:i/>
        </w:rPr>
        <w:t>Recipients of Federal Direct Loans are required to complete an exit counseling session upon graduation, dropping below half-time status, or official or unofficial withdrawal from the College.</w:t>
      </w:r>
    </w:p>
    <w:p w:rsidR="00B2647B" w:rsidRDefault="00B2647B" w:rsidP="00E229F3">
      <w:pPr>
        <w:spacing w:after="120"/>
        <w:jc w:val="both"/>
        <w:rPr>
          <w:rFonts w:asciiTheme="minorHAnsi" w:hAnsiTheme="minorHAnsi" w:cstheme="minorHAnsi"/>
          <w:b/>
        </w:rPr>
      </w:pPr>
    </w:p>
    <w:p w:rsidR="00E229F3" w:rsidRPr="00B2647B" w:rsidRDefault="00E229F3" w:rsidP="00E229F3">
      <w:pPr>
        <w:spacing w:after="120"/>
        <w:jc w:val="both"/>
        <w:rPr>
          <w:rFonts w:asciiTheme="minorHAnsi" w:hAnsiTheme="minorHAnsi" w:cstheme="minorHAnsi"/>
          <w:b/>
        </w:rPr>
      </w:pPr>
      <w:r w:rsidRPr="00B2647B">
        <w:rPr>
          <w:rFonts w:asciiTheme="minorHAnsi" w:hAnsiTheme="minorHAnsi" w:cstheme="minorHAnsi"/>
          <w:b/>
        </w:rPr>
        <w:t>Veteran Benefits</w:t>
      </w:r>
    </w:p>
    <w:p w:rsidR="00E229F3" w:rsidRPr="00B2647B" w:rsidRDefault="00E229F3" w:rsidP="00B2647B">
      <w:pPr>
        <w:pStyle w:val="NoSpacing"/>
        <w:rPr>
          <w:b/>
        </w:rPr>
      </w:pPr>
      <w:r w:rsidRPr="00B2647B">
        <w:t xml:space="preserve">The Tennessee Higher Education Commission (THEC) is responsible for approving courses at Williamson Christian College for payment by the US Department of Veterans Affairs. Students desiring to receive Veteran’s education benefits must complete an application and submit it to </w:t>
      </w:r>
      <w:r w:rsidRPr="00B2647B">
        <w:lastRenderedPageBreak/>
        <w:t xml:space="preserve">the regional processing office. Students may complete this application at </w:t>
      </w:r>
      <w:hyperlink r:id="rId11" w:history="1">
        <w:r w:rsidRPr="00B2647B">
          <w:rPr>
            <w:rStyle w:val="Hyperlink"/>
            <w:rFonts w:asciiTheme="minorHAnsi" w:hAnsiTheme="minorHAnsi" w:cstheme="minorHAnsi"/>
          </w:rPr>
          <w:t>www.gibill.va.gov</w:t>
        </w:r>
      </w:hyperlink>
      <w:r w:rsidRPr="00B2647B">
        <w:t xml:space="preserve">. In addition, students must submit a copy of any DD-214 to the Department of Veterans Affairs. In order to be eligible to receive Veteran’s education benefits, students must be admitted into a degree-seeking program. Students may not receive benefits until all official transcripts have been received and evaluated by the College. The Certifying Official at Williamson Christian College will certify a student only after his or her attendance has been confirmed. </w:t>
      </w:r>
      <w:r w:rsidRPr="00B2647B">
        <w:rPr>
          <w:b/>
        </w:rPr>
        <w:t xml:space="preserve">Questions concerning eligibility benefits or payment amounts should be addressed directly to the Department of Veterans Affairs. Please consult the above URL or call the Department at 1.888.442.4551 for additional information. </w:t>
      </w:r>
    </w:p>
    <w:p w:rsidR="00B2647B" w:rsidRDefault="00B2647B" w:rsidP="00E229F3">
      <w:pPr>
        <w:spacing w:after="120"/>
        <w:jc w:val="both"/>
        <w:rPr>
          <w:rFonts w:asciiTheme="minorHAnsi" w:hAnsiTheme="minorHAnsi" w:cstheme="minorHAnsi"/>
          <w:b/>
          <w:u w:val="single"/>
        </w:rPr>
      </w:pPr>
    </w:p>
    <w:p w:rsidR="00E229F3" w:rsidRPr="00222A67" w:rsidRDefault="00E229F3" w:rsidP="00E229F3">
      <w:pPr>
        <w:spacing w:after="120"/>
        <w:jc w:val="both"/>
        <w:rPr>
          <w:rFonts w:asciiTheme="minorHAnsi" w:hAnsiTheme="minorHAnsi" w:cstheme="minorHAnsi"/>
          <w:b/>
        </w:rPr>
      </w:pPr>
      <w:r w:rsidRPr="00222A67">
        <w:rPr>
          <w:rFonts w:asciiTheme="minorHAnsi" w:hAnsiTheme="minorHAnsi" w:cstheme="minorHAnsi"/>
          <w:b/>
        </w:rPr>
        <w:t>National Resource Directory</w:t>
      </w:r>
    </w:p>
    <w:p w:rsidR="00E229F3" w:rsidRPr="00B2647B" w:rsidRDefault="00E229F3" w:rsidP="00B2647B">
      <w:pPr>
        <w:pStyle w:val="NoSpacing"/>
      </w:pPr>
      <w:r w:rsidRPr="00B2647B">
        <w:t>The National Resource Directory has been created by the US Departments of Defense, Labor and Veteran Affairs specifically for Wounded Warriors, Veterans and their families and caregivers.  The National Resource Directory provides access to over 10,000 services and resources at the national, state and local levels to support recovery, rehabilitation an</w:t>
      </w:r>
      <w:r w:rsidR="00B2647B">
        <w:t xml:space="preserve">d community reintegration.  The </w:t>
      </w:r>
      <w:r w:rsidRPr="00B2647B">
        <w:t xml:space="preserve">website for the National Resource Directory is located at </w:t>
      </w:r>
      <w:r w:rsidRPr="00B2647B">
        <w:rPr>
          <w:u w:val="single"/>
        </w:rPr>
        <w:t>www.NationalResourceDirectory.gov.</w:t>
      </w:r>
    </w:p>
    <w:p w:rsidR="00E229F3" w:rsidRPr="00B2647B" w:rsidRDefault="00E229F3" w:rsidP="00E229F3">
      <w:pPr>
        <w:rPr>
          <w:rFonts w:asciiTheme="minorHAnsi" w:hAnsiTheme="minorHAnsi" w:cstheme="minorHAnsi"/>
          <w:b/>
        </w:rPr>
      </w:pPr>
    </w:p>
    <w:p w:rsidR="00E229F3" w:rsidRDefault="00E229F3" w:rsidP="00E229F3">
      <w:pPr>
        <w:jc w:val="both"/>
        <w:rPr>
          <w:rFonts w:asciiTheme="minorHAnsi" w:hAnsiTheme="minorHAnsi" w:cstheme="minorHAnsi"/>
          <w:b/>
        </w:rPr>
      </w:pPr>
      <w:r w:rsidRPr="00B2647B">
        <w:rPr>
          <w:rFonts w:asciiTheme="minorHAnsi" w:hAnsiTheme="minorHAnsi" w:cstheme="minorHAnsi"/>
          <w:b/>
        </w:rPr>
        <w:t>Institutional Scholarships</w:t>
      </w:r>
    </w:p>
    <w:p w:rsidR="00B2647B" w:rsidRPr="00B2647B" w:rsidRDefault="00B2647B" w:rsidP="00E229F3">
      <w:pPr>
        <w:jc w:val="both"/>
        <w:rPr>
          <w:rFonts w:asciiTheme="minorHAnsi" w:hAnsiTheme="minorHAnsi" w:cstheme="minorHAnsi"/>
          <w:b/>
        </w:rPr>
      </w:pPr>
    </w:p>
    <w:p w:rsidR="00E229F3" w:rsidRPr="00B2647B" w:rsidRDefault="00E229F3" w:rsidP="00B2647B">
      <w:pPr>
        <w:pStyle w:val="NoSpacing"/>
        <w:jc w:val="both"/>
        <w:rPr>
          <w:u w:val="single"/>
        </w:rPr>
      </w:pPr>
      <w:r w:rsidRPr="00B2647B">
        <w:t xml:space="preserve">Williamson Christian College offers a variety of need-based and merit-based scholarships.  Scholarship applications are available at the time of admission to the College, as well as the date of registration.  The Scholarship Committee awards scholarships and recipients are notified either in writing or via an award letter from the Office of Financial Aid.  </w:t>
      </w:r>
      <w:r w:rsidRPr="00B2647B">
        <w:rPr>
          <w:u w:val="single"/>
        </w:rPr>
        <w:t>Students must be full time (enrolled for 12 or more credit hours) and must file the FAFSA each award year to maintain eligibility.</w:t>
      </w:r>
    </w:p>
    <w:p w:rsidR="00E229F3" w:rsidRPr="00B2647B" w:rsidRDefault="00E229F3" w:rsidP="00E229F3">
      <w:pPr>
        <w:jc w:val="both"/>
        <w:rPr>
          <w:rFonts w:asciiTheme="minorHAnsi" w:hAnsiTheme="minorHAnsi" w:cstheme="minorHAnsi"/>
        </w:rPr>
      </w:pPr>
    </w:p>
    <w:p w:rsidR="00E229F3" w:rsidRPr="00B2647B" w:rsidRDefault="00E229F3" w:rsidP="00E229F3">
      <w:pPr>
        <w:jc w:val="both"/>
        <w:rPr>
          <w:rFonts w:asciiTheme="minorHAnsi" w:hAnsiTheme="minorHAnsi" w:cstheme="minorHAnsi"/>
          <w:b/>
        </w:rPr>
      </w:pPr>
      <w:r w:rsidRPr="00B2647B">
        <w:rPr>
          <w:rFonts w:asciiTheme="minorHAnsi" w:hAnsiTheme="minorHAnsi" w:cstheme="minorHAnsi"/>
          <w:b/>
        </w:rPr>
        <w:t>Students must notify the Office of Financial Aid if other outside financial assistance is received, including, but not limited to employee tuition benefits.</w:t>
      </w:r>
    </w:p>
    <w:p w:rsidR="00B2647B" w:rsidRDefault="00B2647B" w:rsidP="000F1D45">
      <w:pPr>
        <w:spacing w:after="120"/>
        <w:jc w:val="both"/>
        <w:rPr>
          <w:rFonts w:asciiTheme="minorHAnsi" w:hAnsiTheme="minorHAnsi" w:cstheme="minorHAnsi"/>
          <w:b/>
        </w:rPr>
      </w:pPr>
    </w:p>
    <w:p w:rsidR="00B2647B" w:rsidRDefault="00B2647B" w:rsidP="000F1D45">
      <w:pPr>
        <w:spacing w:after="120"/>
        <w:jc w:val="both"/>
        <w:rPr>
          <w:rFonts w:asciiTheme="minorHAnsi" w:hAnsiTheme="minorHAnsi" w:cstheme="minorHAnsi"/>
          <w:b/>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4B5FFE" w:rsidRDefault="004B5FFE" w:rsidP="00B2647B">
      <w:pPr>
        <w:spacing w:after="120"/>
        <w:jc w:val="center"/>
        <w:rPr>
          <w:rFonts w:asciiTheme="minorHAnsi" w:hAnsiTheme="minorHAnsi" w:cstheme="minorHAnsi"/>
          <w:b/>
          <w:sz w:val="28"/>
          <w:szCs w:val="28"/>
        </w:rPr>
      </w:pPr>
    </w:p>
    <w:p w:rsidR="000F1D45" w:rsidRDefault="000F1D45" w:rsidP="00B2647B">
      <w:pPr>
        <w:spacing w:after="120"/>
        <w:jc w:val="center"/>
        <w:rPr>
          <w:rFonts w:asciiTheme="minorHAnsi" w:hAnsiTheme="minorHAnsi" w:cstheme="minorHAnsi"/>
          <w:b/>
          <w:sz w:val="28"/>
          <w:szCs w:val="28"/>
        </w:rPr>
      </w:pPr>
      <w:r w:rsidRPr="00B2647B">
        <w:rPr>
          <w:rFonts w:asciiTheme="minorHAnsi" w:hAnsiTheme="minorHAnsi" w:cstheme="minorHAnsi"/>
          <w:b/>
          <w:sz w:val="28"/>
          <w:szCs w:val="28"/>
        </w:rPr>
        <w:t>Award Notification and Disbursements</w:t>
      </w:r>
    </w:p>
    <w:p w:rsidR="00B2647B" w:rsidRPr="00B2647B" w:rsidRDefault="00B2647B" w:rsidP="000F1D45">
      <w:pPr>
        <w:spacing w:after="120"/>
        <w:jc w:val="both"/>
        <w:rPr>
          <w:rFonts w:asciiTheme="minorHAnsi" w:hAnsiTheme="minorHAnsi" w:cstheme="minorHAnsi"/>
          <w:b/>
          <w:sz w:val="28"/>
          <w:szCs w:val="28"/>
        </w:rPr>
      </w:pPr>
    </w:p>
    <w:p w:rsidR="000F1D45" w:rsidRPr="00B2647B" w:rsidRDefault="000F1D45" w:rsidP="000F1D45">
      <w:pPr>
        <w:spacing w:after="120"/>
        <w:rPr>
          <w:rFonts w:asciiTheme="minorHAnsi" w:hAnsiTheme="minorHAnsi" w:cstheme="minorHAnsi"/>
          <w:b/>
        </w:rPr>
      </w:pPr>
      <w:r w:rsidRPr="00B2647B">
        <w:rPr>
          <w:rFonts w:asciiTheme="minorHAnsi" w:hAnsiTheme="minorHAnsi" w:cstheme="minorHAnsi"/>
          <w:b/>
        </w:rPr>
        <w:t>Disbursements</w:t>
      </w:r>
    </w:p>
    <w:p w:rsidR="000F1D45" w:rsidRPr="00B2647B" w:rsidRDefault="000F1D45" w:rsidP="00B2647B">
      <w:pPr>
        <w:pStyle w:val="NoSpacing"/>
        <w:jc w:val="both"/>
      </w:pPr>
      <w:r w:rsidRPr="00B2647B">
        <w:t xml:space="preserve">Students are notified of award packages via award notification letters. Students may accept or decline any portion of the aid package. Students wishing to obtain Federal Direct Loan proceeds must complete an entrance interview and complete a Master Promissory Note (MPN). The MPN is a serial note and must only be completed one time. Please note: lenders may deduct fees from the gross amount of loans and the net amount of disbursements may reflect a 2% - 3% reduction. Most awards are divided evenly between the two registration enrollment periods during an academic year. Financial aid is credited to students’ accounts in the following order: Federal Pell Grants, outside scholarships, employee tuition benefits, Federal Direct Loans, and institutional scholarships. Award amounts may not exceed the student’s cost of attendance (COA).  The Office of Financial Aid reserves the right on the behalf of the College to modify an award based upon changes in financial or academic information. </w:t>
      </w:r>
    </w:p>
    <w:p w:rsidR="000F1D45" w:rsidRPr="00B2647B" w:rsidRDefault="000F1D45" w:rsidP="000F1D45">
      <w:pPr>
        <w:spacing w:after="120"/>
        <w:jc w:val="both"/>
        <w:rPr>
          <w:rFonts w:asciiTheme="minorHAnsi" w:hAnsiTheme="minorHAnsi" w:cstheme="minorHAnsi"/>
          <w:b/>
        </w:rPr>
      </w:pPr>
    </w:p>
    <w:p w:rsidR="00B2647B" w:rsidRDefault="00B2647B" w:rsidP="000F1D45">
      <w:pPr>
        <w:spacing w:after="120"/>
        <w:jc w:val="both"/>
        <w:rPr>
          <w:rFonts w:asciiTheme="minorHAnsi" w:hAnsiTheme="minorHAnsi" w:cstheme="minorHAnsi"/>
          <w:b/>
        </w:rPr>
      </w:pPr>
    </w:p>
    <w:p w:rsidR="000F1D45" w:rsidRPr="00B2647B" w:rsidRDefault="000F1D45" w:rsidP="000F1D45">
      <w:pPr>
        <w:spacing w:after="120"/>
        <w:jc w:val="both"/>
        <w:rPr>
          <w:rFonts w:asciiTheme="minorHAnsi" w:hAnsiTheme="minorHAnsi" w:cstheme="minorHAnsi"/>
          <w:b/>
        </w:rPr>
      </w:pPr>
      <w:r w:rsidRPr="00B2647B">
        <w:rPr>
          <w:rFonts w:asciiTheme="minorHAnsi" w:hAnsiTheme="minorHAnsi" w:cstheme="minorHAnsi"/>
          <w:b/>
        </w:rPr>
        <w:t>Withdrawal from the College/Return of Title IV Funds</w:t>
      </w:r>
    </w:p>
    <w:p w:rsidR="000F1D45" w:rsidRPr="00B2647B" w:rsidRDefault="000F1D45" w:rsidP="00B2647B">
      <w:pPr>
        <w:pStyle w:val="NoSpacing"/>
        <w:jc w:val="both"/>
        <w:rPr>
          <w:rFonts w:eastAsiaTheme="minorHAnsi"/>
        </w:rPr>
      </w:pPr>
      <w:r w:rsidRPr="00B2647B">
        <w:t>Students should be aware that</w:t>
      </w:r>
      <w:r w:rsidRPr="00B2647B">
        <w:rPr>
          <w:rFonts w:eastAsiaTheme="minorHAnsi"/>
        </w:rPr>
        <w:t xml:space="preserve"> federal student aid awards are based on the </w:t>
      </w:r>
      <w:r w:rsidRPr="00B2647B">
        <w:rPr>
          <w:rFonts w:eastAsiaTheme="minorHAnsi"/>
          <w:b/>
        </w:rPr>
        <w:t>enrollment status*</w:t>
      </w:r>
      <w:r w:rsidRPr="00B2647B">
        <w:rPr>
          <w:rFonts w:eastAsiaTheme="minorHAnsi"/>
        </w:rPr>
        <w:t xml:space="preserve"> of the student at the time </w:t>
      </w:r>
      <w:r w:rsidR="00646B28" w:rsidRPr="00B2647B">
        <w:rPr>
          <w:rFonts w:eastAsiaTheme="minorHAnsi"/>
        </w:rPr>
        <w:t>the awards were developed</w:t>
      </w:r>
      <w:r w:rsidRPr="00B2647B">
        <w:rPr>
          <w:rFonts w:eastAsiaTheme="minorHAnsi"/>
        </w:rPr>
        <w:t xml:space="preserve">.  Therefore, students need to understand </w:t>
      </w:r>
      <w:r w:rsidR="00646B28" w:rsidRPr="00B2647B">
        <w:rPr>
          <w:rFonts w:eastAsiaTheme="minorHAnsi"/>
        </w:rPr>
        <w:t xml:space="preserve">that changes in their enrollment status, due to withdrawal, dropped classes, etc., may result in the student owing money </w:t>
      </w:r>
      <w:r w:rsidRPr="00B2647B">
        <w:rPr>
          <w:rFonts w:eastAsiaTheme="minorHAnsi"/>
        </w:rPr>
        <w:t xml:space="preserve">to Williamson Christian College, the Department of Education and/or the Federal Stafford Loan lender or servicer.  </w:t>
      </w:r>
      <w:r w:rsidRPr="00B2647B">
        <w:rPr>
          <w:rFonts w:eastAsiaTheme="minorHAnsi"/>
          <w:b/>
          <w:i/>
        </w:rPr>
        <w:t>Student</w:t>
      </w:r>
      <w:r w:rsidR="00646B28" w:rsidRPr="00B2647B">
        <w:rPr>
          <w:rFonts w:eastAsiaTheme="minorHAnsi"/>
          <w:b/>
          <w:i/>
        </w:rPr>
        <w:t>s</w:t>
      </w:r>
      <w:r w:rsidRPr="00B2647B">
        <w:rPr>
          <w:rFonts w:eastAsiaTheme="minorHAnsi"/>
          <w:b/>
          <w:i/>
        </w:rPr>
        <w:t xml:space="preserve"> need to seek academic counseling from their advisor and financial aid advising from the Office of Financial Aid before deciding to alter enrollment status.</w:t>
      </w:r>
      <w:r w:rsidRPr="00B2647B">
        <w:rPr>
          <w:rFonts w:eastAsiaTheme="minorHAnsi"/>
        </w:rPr>
        <w:t xml:space="preserve">    </w:t>
      </w:r>
    </w:p>
    <w:p w:rsidR="00B2647B" w:rsidRDefault="00B2647B"/>
    <w:sectPr w:rsidR="00B26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2162C"/>
    <w:multiLevelType w:val="hybridMultilevel"/>
    <w:tmpl w:val="196E1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F3"/>
    <w:rsid w:val="000F1D45"/>
    <w:rsid w:val="001B19C2"/>
    <w:rsid w:val="00222A67"/>
    <w:rsid w:val="004B5FFE"/>
    <w:rsid w:val="00646B28"/>
    <w:rsid w:val="007D5703"/>
    <w:rsid w:val="00AA5BF7"/>
    <w:rsid w:val="00B2647B"/>
    <w:rsid w:val="00E2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229F3"/>
    <w:rPr>
      <w:rFonts w:ascii="Book Antiqua" w:hAnsi="Book Antiqua" w:cs="Book Antiqua"/>
      <w:u w:val="single"/>
    </w:rPr>
  </w:style>
  <w:style w:type="paragraph" w:styleId="NoSpacing">
    <w:name w:val="No Spacing"/>
    <w:uiPriority w:val="1"/>
    <w:qFormat/>
    <w:rsid w:val="00B2647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229F3"/>
    <w:rPr>
      <w:rFonts w:ascii="Book Antiqua" w:hAnsi="Book Antiqua" w:cs="Book Antiqua"/>
      <w:u w:val="single"/>
    </w:rPr>
  </w:style>
  <w:style w:type="paragraph" w:styleId="NoSpacing">
    <w:name w:val="No Spacing"/>
    <w:uiPriority w:val="1"/>
    <w:qFormat/>
    <w:rsid w:val="00B2647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fsa.e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fsa.ed.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bill.va.gov" TargetMode="External"/><Relationship Id="rId5" Type="http://schemas.openxmlformats.org/officeDocument/2006/relationships/settings" Target="settings.xml"/><Relationship Id="rId10" Type="http://schemas.openxmlformats.org/officeDocument/2006/relationships/hyperlink" Target="http://www.studentloans.gov" TargetMode="External"/><Relationship Id="rId4" Type="http://schemas.microsoft.com/office/2007/relationships/stylesWithEffects" Target="stylesWithEffects.xml"/><Relationship Id="rId9" Type="http://schemas.openxmlformats.org/officeDocument/2006/relationships/hyperlink" Target="http://www.studentloa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804C-26DB-4447-A64E-2B3B61A6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Willenberg</dc:creator>
  <cp:lastModifiedBy>Elizabeth Hutchinson</cp:lastModifiedBy>
  <cp:revision>2</cp:revision>
  <cp:lastPrinted>2012-03-02T16:10:00Z</cp:lastPrinted>
  <dcterms:created xsi:type="dcterms:W3CDTF">2012-06-08T18:04:00Z</dcterms:created>
  <dcterms:modified xsi:type="dcterms:W3CDTF">2012-06-08T18:04:00Z</dcterms:modified>
</cp:coreProperties>
</file>